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35146" w14:textId="77777777" w:rsidR="00E34D80" w:rsidRPr="007D1430" w:rsidRDefault="00E34D80" w:rsidP="00E34D80">
      <w:pPr>
        <w:spacing w:after="0" w:line="240" w:lineRule="auto"/>
        <w:jc w:val="right"/>
        <w:rPr>
          <w:rFonts w:ascii="Arial" w:eastAsia="Calibri" w:hAnsi="Arial" w:cs="Arial"/>
          <w:b/>
        </w:rPr>
      </w:pPr>
      <w:r w:rsidRPr="007D1430">
        <w:rPr>
          <w:rFonts w:ascii="Arial" w:eastAsia="Calibri" w:hAnsi="Arial" w:cs="Arial"/>
          <w:b/>
        </w:rPr>
        <w:t>Pirkimo sąlygų 6 priedas „Pasiūlymų vertinimo kriterijai ir sąlygos“</w:t>
      </w:r>
    </w:p>
    <w:p w14:paraId="2C03514A" w14:textId="4B3B25AC" w:rsidR="00E34D80" w:rsidRPr="00E34D80" w:rsidRDefault="00E34D80" w:rsidP="00E34D80"/>
    <w:p w14:paraId="0E81C363" w14:textId="77777777" w:rsidR="00A957C9" w:rsidRPr="00A957C9" w:rsidRDefault="00A957C9" w:rsidP="00A957C9">
      <w:pPr>
        <w:numPr>
          <w:ilvl w:val="1"/>
          <w:numId w:val="0"/>
        </w:numPr>
        <w:spacing w:after="240" w:line="240" w:lineRule="auto"/>
        <w:jc w:val="center"/>
        <w:rPr>
          <w:rFonts w:ascii="Arial" w:hAnsi="Arial" w:cs="Arial"/>
          <w:b/>
          <w:bCs/>
          <w:caps/>
          <w:smallCaps/>
          <w:spacing w:val="20"/>
          <w:sz w:val="22"/>
          <w:szCs w:val="22"/>
        </w:rPr>
      </w:pPr>
      <w:r w:rsidRPr="00A957C9">
        <w:rPr>
          <w:rFonts w:ascii="Arial" w:hAnsi="Arial" w:cs="Arial"/>
          <w:b/>
          <w:caps/>
          <w:spacing w:val="20"/>
          <w:sz w:val="22"/>
          <w:szCs w:val="22"/>
        </w:rPr>
        <w:t>PASIŪLYMŲ VERTINIMO KRITERIJAI ir Sąlygos</w:t>
      </w:r>
    </w:p>
    <w:p w14:paraId="233175F2" w14:textId="77777777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naudingiausias pasiūlymas išrenkamas pagal kainos ir kokybės santykį.</w:t>
      </w:r>
    </w:p>
    <w:p w14:paraId="3B869B9B" w14:textId="77777777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naudingiausio pasiūlymo nustatymo taisyklės:</w:t>
      </w:r>
    </w:p>
    <w:p w14:paraId="360C6938" w14:textId="77777777" w:rsidR="00A957C9" w:rsidRPr="00A957C9" w:rsidRDefault="00A957C9" w:rsidP="00A957C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 xml:space="preserve"> Ekonominis naudingumas (S) apskaičiuojamas sudedant tiekėjo pasiūlymo kainos (C) ir tiekėjo siūlomo prekės pristatymo termino (T) balus pagal formulę: </w:t>
      </w:r>
    </w:p>
    <w:p w14:paraId="152D5001" w14:textId="77777777" w:rsidR="00A957C9" w:rsidRPr="00A957C9" w:rsidRDefault="00A957C9" w:rsidP="00A957C9">
      <w:pPr>
        <w:tabs>
          <w:tab w:val="left" w:pos="426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57C9">
        <w:rPr>
          <w:rFonts w:ascii="Arial" w:hAnsi="Arial" w:cs="Arial"/>
          <w:b/>
          <w:sz w:val="20"/>
          <w:szCs w:val="20"/>
        </w:rPr>
        <w:t>S = C  + T</w:t>
      </w:r>
    </w:p>
    <w:p w14:paraId="0662F4DB" w14:textId="1F83DE7D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naudingiausio pasiūlymo vertinimo kriterijai:</w:t>
      </w:r>
    </w:p>
    <w:p w14:paraId="20FB1E41" w14:textId="77777777" w:rsidR="00A957C9" w:rsidRPr="00A957C9" w:rsidRDefault="00A957C9" w:rsidP="00A957C9">
      <w:pPr>
        <w:tabs>
          <w:tab w:val="left" w:pos="426"/>
        </w:tabs>
        <w:spacing w:after="0" w:line="240" w:lineRule="auto"/>
        <w:ind w:left="720"/>
        <w:jc w:val="both"/>
        <w:rPr>
          <w:rFonts w:ascii="Arial" w:hAnsi="Arial" w:cs="Arial"/>
          <w:i/>
          <w:color w:val="000080"/>
          <w:sz w:val="20"/>
          <w:szCs w:val="20"/>
        </w:rPr>
      </w:pP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7229"/>
        <w:gridCol w:w="1806"/>
      </w:tblGrid>
      <w:tr w:rsidR="00A957C9" w:rsidRPr="00A957C9" w14:paraId="3FE66378" w14:textId="77777777" w:rsidTr="007C33BF">
        <w:trPr>
          <w:trHeight w:val="454"/>
        </w:trPr>
        <w:tc>
          <w:tcPr>
            <w:tcW w:w="1277" w:type="dxa"/>
            <w:shd w:val="clear" w:color="auto" w:fill="DAEEF3" w:themeFill="accent5" w:themeFillTint="33"/>
            <w:vAlign w:val="center"/>
          </w:tcPr>
          <w:p w14:paraId="1D583BC5" w14:textId="77777777" w:rsidR="00A957C9" w:rsidRPr="00A957C9" w:rsidRDefault="00A957C9" w:rsidP="00A957C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Kriterijai</w:t>
            </w:r>
          </w:p>
        </w:tc>
        <w:tc>
          <w:tcPr>
            <w:tcW w:w="7229" w:type="dxa"/>
            <w:shd w:val="clear" w:color="auto" w:fill="DAEEF3" w:themeFill="accent5" w:themeFillTint="33"/>
            <w:vAlign w:val="center"/>
          </w:tcPr>
          <w:p w14:paraId="5CF9AF9C" w14:textId="77777777" w:rsidR="00A957C9" w:rsidRPr="00A957C9" w:rsidRDefault="00A957C9" w:rsidP="00A957C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Aprašymas</w:t>
            </w:r>
          </w:p>
        </w:tc>
        <w:tc>
          <w:tcPr>
            <w:tcW w:w="1806" w:type="dxa"/>
            <w:shd w:val="clear" w:color="auto" w:fill="DAEEF3" w:themeFill="accent5" w:themeFillTint="33"/>
            <w:vAlign w:val="center"/>
          </w:tcPr>
          <w:p w14:paraId="71D2D29A" w14:textId="77777777" w:rsidR="00A957C9" w:rsidRPr="00A957C9" w:rsidRDefault="00A957C9" w:rsidP="00A957C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Lyginamasis svoris</w:t>
            </w:r>
          </w:p>
        </w:tc>
      </w:tr>
      <w:tr w:rsidR="00A957C9" w:rsidRPr="00A957C9" w14:paraId="403CD153" w14:textId="77777777" w:rsidTr="007C33BF">
        <w:trPr>
          <w:trHeight w:val="95"/>
        </w:trPr>
        <w:tc>
          <w:tcPr>
            <w:tcW w:w="1277" w:type="dxa"/>
            <w:shd w:val="clear" w:color="auto" w:fill="auto"/>
            <w:vAlign w:val="center"/>
          </w:tcPr>
          <w:p w14:paraId="0482C073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71DA4B1" w14:textId="77777777" w:rsidR="00A957C9" w:rsidRPr="00A957C9" w:rsidRDefault="00A957C9" w:rsidP="00A957C9">
            <w:pPr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Tiekėjo pasiūlymo kaina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3743D485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70 proc.</w:t>
            </w:r>
          </w:p>
        </w:tc>
      </w:tr>
      <w:tr w:rsidR="00A957C9" w:rsidRPr="00A957C9" w14:paraId="2A7ADFA2" w14:textId="77777777" w:rsidTr="007C33BF">
        <w:trPr>
          <w:trHeight w:val="315"/>
        </w:trPr>
        <w:tc>
          <w:tcPr>
            <w:tcW w:w="1277" w:type="dxa"/>
            <w:shd w:val="clear" w:color="auto" w:fill="auto"/>
            <w:vAlign w:val="center"/>
          </w:tcPr>
          <w:p w14:paraId="78374347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B1CEABC" w14:textId="77777777" w:rsidR="00A957C9" w:rsidRPr="00A957C9" w:rsidRDefault="00A957C9" w:rsidP="00A957C9">
            <w:pPr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Tiekėjo siūlomas prekės pristatymo terminas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F661686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30 proc.</w:t>
            </w:r>
          </w:p>
        </w:tc>
      </w:tr>
    </w:tbl>
    <w:p w14:paraId="46E2123B" w14:textId="77777777" w:rsidR="00A957C9" w:rsidRPr="00A957C9" w:rsidRDefault="00A957C9" w:rsidP="00A957C9">
      <w:pPr>
        <w:tabs>
          <w:tab w:val="left" w:pos="426"/>
        </w:tabs>
        <w:spacing w:line="240" w:lineRule="auto"/>
        <w:jc w:val="center"/>
        <w:rPr>
          <w:rFonts w:ascii="Arial" w:hAnsi="Arial" w:cs="Arial"/>
          <w:b/>
          <w:sz w:val="12"/>
          <w:szCs w:val="12"/>
        </w:rPr>
      </w:pPr>
    </w:p>
    <w:p w14:paraId="69E24D1A" w14:textId="77777777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naudingiausio pasiūlymo vertinimo kriterijų aprašymas: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072"/>
      </w:tblGrid>
      <w:tr w:rsidR="00A957C9" w:rsidRPr="00A957C9" w14:paraId="598BA439" w14:textId="77777777" w:rsidTr="007C33BF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29B4DF53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Kriterijus</w:t>
            </w:r>
          </w:p>
        </w:tc>
        <w:tc>
          <w:tcPr>
            <w:tcW w:w="9072" w:type="dxa"/>
            <w:shd w:val="clear" w:color="auto" w:fill="DAEEF3" w:themeFill="accent5" w:themeFillTint="33"/>
          </w:tcPr>
          <w:p w14:paraId="1AE836D1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Aprašymas</w:t>
            </w:r>
          </w:p>
        </w:tc>
      </w:tr>
      <w:tr w:rsidR="00A957C9" w:rsidRPr="00A957C9" w14:paraId="52CEB9DE" w14:textId="77777777" w:rsidTr="007C33BF">
        <w:trPr>
          <w:trHeight w:val="2028"/>
        </w:trPr>
        <w:tc>
          <w:tcPr>
            <w:tcW w:w="1277" w:type="dxa"/>
            <w:shd w:val="clear" w:color="auto" w:fill="auto"/>
          </w:tcPr>
          <w:p w14:paraId="5D2816AA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 xml:space="preserve">Kaina </w:t>
            </w: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9072" w:type="dxa"/>
            <w:shd w:val="clear" w:color="auto" w:fill="auto"/>
          </w:tcPr>
          <w:p w14:paraId="65FA708A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1) Kriterijaus (C) įvertinimas apskaičiuojamas mažiausią pasiūlytą kainą (įkainių sumą) (</w:t>
            </w:r>
            <w:proofErr w:type="spellStart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A957C9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) palyginant su vertinamo pasiūlymo kaina (įkainių suma) (</w:t>
            </w:r>
            <w:proofErr w:type="spellStart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A957C9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) ir padauginant iš kriterijaus lyginamojo svorio.</w:t>
            </w:r>
          </w:p>
          <w:p w14:paraId="53BC56D7" w14:textId="77777777" w:rsidR="00A957C9" w:rsidRPr="00A957C9" w:rsidRDefault="00A957C9" w:rsidP="00A957C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</w:pPr>
            <w:proofErr w:type="spellStart"/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  <w:t>C</w:t>
            </w:r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  <w:vertAlign w:val="subscript"/>
              </w:rPr>
              <w:t>min</w:t>
            </w:r>
            <w:proofErr w:type="spellEnd"/>
          </w:p>
          <w:p w14:paraId="7B5C67D8" w14:textId="77777777" w:rsidR="00A957C9" w:rsidRPr="00A957C9" w:rsidRDefault="00A957C9" w:rsidP="00A957C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</w:pPr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  <w:t>C = ------------ x 70;</w:t>
            </w:r>
          </w:p>
          <w:p w14:paraId="2308BF55" w14:textId="77777777" w:rsidR="00A957C9" w:rsidRPr="00A957C9" w:rsidRDefault="00A957C9" w:rsidP="00A957C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  <w:vertAlign w:val="subscript"/>
              </w:rPr>
            </w:pPr>
            <w:proofErr w:type="spellStart"/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  <w:t>C</w:t>
            </w:r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  <w:vertAlign w:val="subscript"/>
              </w:rPr>
              <w:t>p</w:t>
            </w:r>
            <w:proofErr w:type="spellEnd"/>
          </w:p>
          <w:p w14:paraId="21A0EF15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2) Vertinama tiekėjų pasiūlyta kaina (įkainių suma) eurais be PVM.</w:t>
            </w:r>
          </w:p>
          <w:p w14:paraId="3600ABE1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3) Vertinimas pagal šį kriterijų atliekamas kartu su kitais kriterijais.</w:t>
            </w:r>
          </w:p>
        </w:tc>
      </w:tr>
      <w:tr w:rsidR="00A957C9" w:rsidRPr="00A957C9" w14:paraId="1A9DABCA" w14:textId="77777777" w:rsidTr="007C33BF">
        <w:trPr>
          <w:trHeight w:val="58"/>
        </w:trPr>
        <w:tc>
          <w:tcPr>
            <w:tcW w:w="1277" w:type="dxa"/>
            <w:shd w:val="clear" w:color="auto" w:fill="auto"/>
          </w:tcPr>
          <w:p w14:paraId="5FBD5F66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 xml:space="preserve">Tiekėjo siūlomas prekės pristatymo terminas </w:t>
            </w:r>
            <w:r w:rsidRPr="00A957C9">
              <w:rPr>
                <w:rFonts w:ascii="Arial" w:hAnsi="Arial" w:cs="Arial"/>
                <w:b/>
                <w:sz w:val="20"/>
                <w:szCs w:val="20"/>
              </w:rPr>
              <w:t>(T)</w:t>
            </w:r>
          </w:p>
        </w:tc>
        <w:tc>
          <w:tcPr>
            <w:tcW w:w="9072" w:type="dxa"/>
            <w:shd w:val="clear" w:color="auto" w:fill="auto"/>
          </w:tcPr>
          <w:p w14:paraId="7F01BF84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Kriterijaus (T) balai bus skiriami tiesiogiai, be lyginamojo koeficiento (maksimalus balas 30)</w:t>
            </w:r>
          </w:p>
          <w:tbl>
            <w:tblPr>
              <w:tblStyle w:val="Lentelstinklelis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5953"/>
              <w:gridCol w:w="2552"/>
            </w:tblGrid>
            <w:tr w:rsidR="00A957C9" w:rsidRPr="00A957C9" w14:paraId="7A82866B" w14:textId="77777777" w:rsidTr="007C33BF">
              <w:trPr>
                <w:trHeight w:val="454"/>
              </w:trPr>
              <w:tc>
                <w:tcPr>
                  <w:tcW w:w="5953" w:type="dxa"/>
                  <w:shd w:val="clear" w:color="auto" w:fill="auto"/>
                  <w:vAlign w:val="center"/>
                </w:tcPr>
                <w:p w14:paraId="011D27A3" w14:textId="77777777" w:rsidR="00A957C9" w:rsidRPr="00A957C9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A957C9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Pristatymo terminas</w:t>
                  </w:r>
                </w:p>
              </w:tc>
              <w:tc>
                <w:tcPr>
                  <w:tcW w:w="2552" w:type="dxa"/>
                  <w:shd w:val="clear" w:color="auto" w:fill="auto"/>
                  <w:vAlign w:val="bottom"/>
                </w:tcPr>
                <w:p w14:paraId="56865548" w14:textId="77777777" w:rsidR="00A957C9" w:rsidRPr="00A957C9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A957C9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Balai</w:t>
                  </w:r>
                </w:p>
              </w:tc>
            </w:tr>
            <w:tr w:rsidR="00A957C9" w:rsidRPr="00A957C9" w14:paraId="6B930985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7C6BA550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5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48B1E460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A957C9" w:rsidRPr="00A957C9" w14:paraId="73583373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02E11A92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4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10C51235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12</w:t>
                  </w:r>
                </w:p>
              </w:tc>
            </w:tr>
            <w:tr w:rsidR="00A957C9" w:rsidRPr="00A957C9" w14:paraId="51C1F676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19BABC77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3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2BDCD41C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18</w:t>
                  </w:r>
                </w:p>
              </w:tc>
            </w:tr>
            <w:tr w:rsidR="00A957C9" w:rsidRPr="00A957C9" w14:paraId="7D4C0E83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1918E0DD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2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6A774983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24</w:t>
                  </w:r>
                </w:p>
              </w:tc>
            </w:tr>
            <w:tr w:rsidR="00A957C9" w:rsidRPr="00A957C9" w14:paraId="17B9D39D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69D5B551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1 mėnesio</w:t>
                  </w:r>
                </w:p>
              </w:tc>
              <w:tc>
                <w:tcPr>
                  <w:tcW w:w="2552" w:type="dxa"/>
                  <w:vAlign w:val="bottom"/>
                </w:tcPr>
                <w:p w14:paraId="4699DCD6" w14:textId="77777777" w:rsidR="00A957C9" w:rsidRPr="0016464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64641">
                    <w:rPr>
                      <w:rFonts w:ascii="Arial" w:eastAsia="Times New Roman" w:hAnsi="Arial" w:cs="Arial"/>
                      <w:sz w:val="20"/>
                      <w:szCs w:val="20"/>
                    </w:rPr>
                    <w:t>30</w:t>
                  </w:r>
                  <w:bookmarkStart w:id="0" w:name="_GoBack"/>
                  <w:bookmarkEnd w:id="0"/>
                </w:p>
              </w:tc>
            </w:tr>
          </w:tbl>
          <w:p w14:paraId="4EF7E7A8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1) Jei tiekėjas pasiūlys trumpesnį kaip 1 mėnesio pristatymo terminą, bus vertinama, kad tiekėjas pasiūlė trumpiausią pristatymo terminą.</w:t>
            </w:r>
          </w:p>
          <w:p w14:paraId="177EE5A9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2) Jei Tiekėjo pasiūlytas pristatymo terminas bus nurodytas ne visu mėnesiu (pvz., 2,5 mėnesio), balai bus skiriami tik už artimiausią didesnį pilną mėnesių skaičių – šiuo atveju, už 3 mėnesius.</w:t>
            </w:r>
          </w:p>
          <w:p w14:paraId="7A3D3EC3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3) Jei tiekėjas siūlo terminą ilgesnį nei 5 mėnesiai, ekonominio naudingumo balai nėra suteikiami.</w:t>
            </w:r>
          </w:p>
        </w:tc>
      </w:tr>
    </w:tbl>
    <w:p w14:paraId="2C035163" w14:textId="77777777" w:rsidR="00E34D80" w:rsidRDefault="00E34D80" w:rsidP="00C12520">
      <w:pPr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</w:rPr>
      </w:pPr>
    </w:p>
    <w:sectPr w:rsidR="00E34D80" w:rsidSect="00C12520">
      <w:pgSz w:w="12240" w:h="15840"/>
      <w:pgMar w:top="1135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80"/>
    <w:rsid w:val="00013434"/>
    <w:rsid w:val="000C7720"/>
    <w:rsid w:val="000E4DF6"/>
    <w:rsid w:val="00164641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957C9"/>
    <w:rsid w:val="00AF468B"/>
    <w:rsid w:val="00B26F15"/>
    <w:rsid w:val="00B81A88"/>
    <w:rsid w:val="00C12520"/>
    <w:rsid w:val="00C725C4"/>
    <w:rsid w:val="00C72767"/>
    <w:rsid w:val="00D2378B"/>
    <w:rsid w:val="00D41484"/>
    <w:rsid w:val="00DE5867"/>
    <w:rsid w:val="00E34D80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35146"/>
  <w15:chartTrackingRefBased/>
  <w15:docId w15:val="{734F9C01-5354-497F-87C3-1FC9863F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34D80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99"/>
    <w:qFormat/>
    <w:rsid w:val="00E34D80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34D80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table" w:styleId="Lentelstinklelis">
    <w:name w:val="Table Grid"/>
    <w:basedOn w:val="prastojilentel"/>
    <w:uiPriority w:val="59"/>
    <w:rsid w:val="00A95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Rupšienė</dc:creator>
  <cp:keywords/>
  <dc:description/>
  <cp:lastModifiedBy>Giedrė Žilionienė</cp:lastModifiedBy>
  <cp:revision>6</cp:revision>
  <dcterms:created xsi:type="dcterms:W3CDTF">2024-03-18T12:19:00Z</dcterms:created>
  <dcterms:modified xsi:type="dcterms:W3CDTF">2025-10-28T08:46:00Z</dcterms:modified>
</cp:coreProperties>
</file>